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78000" cy="27443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nibest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2744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imes New Roman" w:hAnsi="Times New Roman" w:eastAsia="Microsoft YaHei"/>
          <w:b/>
          <w:sz w:val="22"/>
        </w:rPr>
        <w:t>优贝德 Unibest 及其关联主体（同一实际控制人）（Unibest Industrial Co., Ltd. and its affiliates under common control）</w:t>
      </w:r>
    </w:p>
    <w:p>
      <w:pPr>
        <w:jc w:val="center"/>
      </w:pPr>
      <w:r>
        <w:rPr>
          <w:rFonts w:ascii="Times New Roman" w:hAnsi="Times New Roman" w:eastAsia="Microsoft YaHei"/>
          <w:b/>
          <w:sz w:val="34"/>
        </w:rPr>
        <w:t>劳工与人权保护政策</w:t>
      </w:r>
    </w:p>
    <w:tbl>
      <w:tblPr>
        <w:tblStyle w:val="LightGrid-Accent3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政策主体 / Policy owner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优贝德 Unibest（Unibest Industrial Co., Ltd.）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文件编号 / No.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POL-SOC-02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适用主体 / Entities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优贝德 Unibest 及其关联主体（同一实际控制人） —— 覆盖同一实际控制人控制下的全部运营主体（含业务三部等），全体员工、董事、代理人及受托开展业务者均适用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版本 / Version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V1.0（草案）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适用范围 / Scope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上述主体的全体员工、董事、代理人及受其委托开展业务者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语种 / Language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中英文对照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起草部门 / Owner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【质量部 / 人力行政 / 合规负责人】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审批 / Approved by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【总经理】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生效日期 / Effective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【待签发】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复审周期 / Review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每年一次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文件名 / File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unibest-policy-labor-human-rights.docx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状态 / Status</w:t>
            </w:r>
          </w:p>
        </w:tc>
        <w:tc>
          <w:tcPr>
            <w:tcW w:type="dxa" w:w="2160"/>
          </w:tcPr>
          <w:p>
            <w:r/>
            <w:r>
              <w:rPr>
                <w:rFonts w:ascii="Times New Roman" w:hAnsi="Times New Roman" w:eastAsia="Microsoft YaHei"/>
                <w:sz w:val="18"/>
              </w:rPr>
              <w:t>草案 · 待签发</w:t>
            </w:r>
          </w:p>
        </w:tc>
      </w:tr>
    </w:tbl>
    <w:p/>
    <w:p>
      <w:r>
        <w:rPr>
          <w:rFonts w:ascii="Times New Roman" w:hAnsi="Times New Roman" w:eastAsia="Microsoft YaHei"/>
          <w:b w:val="0"/>
        </w:rPr>
        <w:t>Labor and Human Rights Policy</w:t>
      </w:r>
    </w:p>
    <w:p>
      <w:pPr>
        <w:pStyle w:val="Heading2"/>
      </w:pPr>
      <w:r>
        <w:rPr>
          <w:rFonts w:ascii="Times New Roman" w:hAnsi="Times New Roman" w:eastAsia="Microsoft YaHei"/>
          <w:color w:val="14532D"/>
        </w:rPr>
        <w:t>一、政策立场</w:t>
      </w:r>
    </w:p>
    <w:p>
      <w:r>
        <w:rPr>
          <w:rFonts w:ascii="Times New Roman" w:hAnsi="Times New Roman" w:eastAsia="Microsoft YaHei"/>
          <w:b w:val="0"/>
        </w:rPr>
        <w:t>本公司尊重《世界人权宣言》与国际劳工组织（ILO）核心公约，承诺在我们的工作场所与业务关系中不使用童工、不参与任何形式的强迫劳动与人口贩卖，不因性别、年龄、民族、宗教、残障、婚姻状况或工会身份歧视任何员工。</w:t>
      </w:r>
    </w:p>
    <w:p>
      <w:pPr>
        <w:pStyle w:val="Heading2"/>
      </w:pPr>
      <w:r>
        <w:rPr>
          <w:rFonts w:ascii="Times New Roman" w:hAnsi="Times New Roman" w:eastAsia="Microsoft YaHei"/>
          <w:color w:val="14532D"/>
        </w:rPr>
        <w:t>二、具体要求</w:t>
      </w:r>
    </w:p>
    <w:p>
      <w:pPr>
        <w:pStyle w:val="ListNumber"/>
      </w:pPr>
      <w:r>
        <w:rPr>
          <w:rFonts w:ascii="Times New Roman" w:hAnsi="Times New Roman" w:eastAsia="Microsoft YaHei"/>
          <w:b w:val="0"/>
        </w:rPr>
        <w:t>用工年龄：不招聘低于法定最低就业年龄的人员；涉及化学品/危险作业岗位的，不得低于【18】岁。</w:t>
      </w:r>
    </w:p>
    <w:p>
      <w:pPr>
        <w:pStyle w:val="ListNumber"/>
      </w:pPr>
      <w:r>
        <w:rPr>
          <w:rFonts w:ascii="Times New Roman" w:hAnsi="Times New Roman" w:eastAsia="Microsoft YaHei"/>
          <w:b w:val="0"/>
        </w:rPr>
        <w:t>自由择业：录用须员工本人签署劳动合同，公司不扣押身份证、护照、学历证等任何证件，不收取押金或介绍费。</w:t>
      </w:r>
    </w:p>
    <w:p>
      <w:pPr>
        <w:pStyle w:val="ListNumber"/>
      </w:pPr>
      <w:r>
        <w:rPr>
          <w:rFonts w:ascii="Times New Roman" w:hAnsi="Times New Roman" w:eastAsia="Microsoft YaHei"/>
          <w:b w:val="0"/>
        </w:rPr>
        <w:t>强迫劳动：禁止以债务约束、违约金、扣留工资或限制人身自由方式迫使员工工作；加班须员工自愿并依法支付加班费。</w:t>
      </w:r>
    </w:p>
    <w:p>
      <w:pPr>
        <w:pStyle w:val="ListNumber"/>
      </w:pPr>
      <w:r>
        <w:rPr>
          <w:rFonts w:ascii="Times New Roman" w:hAnsi="Times New Roman" w:eastAsia="Microsoft YaHei"/>
          <w:b w:val="0"/>
        </w:rPr>
        <w:t>工时与薪酬：执行法定工时制度，月加班不超过【36】小时；工资不低于当地最低工资标准，按时足额发放并提供工资条。</w:t>
      </w:r>
    </w:p>
    <w:p>
      <w:pPr>
        <w:pStyle w:val="ListNumber"/>
      </w:pPr>
      <w:r>
        <w:rPr>
          <w:rFonts w:ascii="Times New Roman" w:hAnsi="Times New Roman" w:eastAsia="Microsoft YaHei"/>
          <w:b w:val="0"/>
        </w:rPr>
        <w:t>健康与安全：提供安全的办公与工作场所，每年组织消防疏散演练，配置急救用品并指定急救人员。</w:t>
      </w:r>
    </w:p>
    <w:p>
      <w:pPr>
        <w:pStyle w:val="ListNumber"/>
      </w:pPr>
      <w:r>
        <w:rPr>
          <w:rFonts w:ascii="Times New Roman" w:hAnsi="Times New Roman" w:eastAsia="Microsoft YaHei"/>
          <w:b w:val="0"/>
        </w:rPr>
        <w:t>反骚扰与反歧视：禁止任何形式的体罚、精神或身体虐待、性骚扰及职场霸凌；所有申诉按《举报受理与保护制度》处理并留痕。</w:t>
      </w:r>
    </w:p>
    <w:p>
      <w:pPr>
        <w:pStyle w:val="ListNumber"/>
      </w:pPr>
      <w:r>
        <w:rPr>
          <w:rFonts w:ascii="Times New Roman" w:hAnsi="Times New Roman" w:eastAsia="Microsoft YaHei"/>
          <w:b w:val="0"/>
        </w:rPr>
        <w:t>结社自由：员工有权依法参加工会或推选员工代表，公司不干预、不报复。</w:t>
      </w:r>
    </w:p>
    <w:p>
      <w:pPr>
        <w:pStyle w:val="ListNumber"/>
      </w:pPr>
      <w:r>
        <w:rPr>
          <w:rFonts w:ascii="Times New Roman" w:hAnsi="Times New Roman" w:eastAsia="Microsoft YaHei"/>
          <w:b w:val="0"/>
        </w:rPr>
        <w:t>员工发展：为员工提供岗位培训与年度绩效沟通，关键岗位建立备份培养。</w:t>
      </w:r>
    </w:p>
    <w:p>
      <w:pPr>
        <w:pStyle w:val="Heading2"/>
      </w:pPr>
      <w:r>
        <w:rPr>
          <w:rFonts w:ascii="Times New Roman" w:hAnsi="Times New Roman" w:eastAsia="Microsoft YaHei"/>
          <w:color w:val="14532D"/>
        </w:rPr>
        <w:t>三、适用范围延伸至业务伙伴</w:t>
      </w:r>
    </w:p>
    <w:p>
      <w:r>
        <w:rPr>
          <w:rFonts w:ascii="Times New Roman" w:hAnsi="Times New Roman" w:eastAsia="Microsoft YaHei"/>
          <w:b w:val="0"/>
        </w:rPr>
        <w:t>我们要求供应商、承运商与委托加工的生产单位遵守同等标准：签署《供应商 ESG 承诺书》，提供营业执照、安全生产资质与必要时的排污许可。发现童工或强迫劳动情形的，要求限期整改，逾期不整改的终止合作。</w:t>
      </w:r>
    </w:p>
    <w:p>
      <w:pPr>
        <w:pStyle w:val="Heading2"/>
      </w:pPr>
      <w:r>
        <w:rPr>
          <w:rFonts w:ascii="Times New Roman" w:hAnsi="Times New Roman" w:eastAsia="Microsoft YaHei"/>
          <w:color w:val="14532D"/>
        </w:rPr>
        <w:t>四、配套记录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劳动合同与社保缴纳凭证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《合规培训签到台账》（含反歧视、反骚扰专题）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《举报受理与保护制度》处理记录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供应商承诺书签署回执与准入资质档案</w:t>
      </w:r>
    </w:p>
    <w:p>
      <w:pPr>
        <w:pStyle w:val="Heading2"/>
      </w:pPr>
      <w:r>
        <w:rPr>
          <w:rFonts w:ascii="Times New Roman" w:hAnsi="Times New Roman" w:eastAsia="Microsoft YaHei"/>
          <w:color w:val="14532D"/>
        </w:rPr>
        <w:t>英文摘要（对外提交用 / English summary）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We prohibit child labour, forced labour, debt bondage and human trafficking in our own operations and in our business relationships.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Recruitment requires the employee's own signature; no deposit, no document retention, no recruitment fees charged to workers.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Overtime is voluntary, paid at statutory rates and capped at [36] hours per month. Wages meet or exceed local minimum wage.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We prohibit discrimination, harassment, corporal punishment and retaliation; employees may join unions without interference.</w:t>
      </w:r>
    </w:p>
    <w:p>
      <w:pPr>
        <w:pStyle w:val="ListBullet"/>
      </w:pPr>
      <w:r>
        <w:rPr>
          <w:rFonts w:ascii="Times New Roman" w:hAnsi="Times New Roman" w:eastAsia="Microsoft YaHei"/>
          <w:b w:val="0"/>
        </w:rPr>
        <w:t>Suppliers, carriers and contracted manufacturers must meet equivalent standards and sign our supplier ESG commitment.</w:t>
      </w:r>
    </w:p>
    <w:p>
      <w:r>
        <w:rPr>
          <w:rFonts w:ascii="Times New Roman" w:hAnsi="Times New Roman" w:eastAsia="Microsoft YaHei"/>
        </w:rPr>
        <w:br/>
        <w:t>【员工签收 Employee acknowledgement】</w:t>
        <w:br/>
        <w:t>本人已下载并阅读本政策，理解其内容，承诺在履职中遵照执行。</w:t>
        <w:br/>
        <w:t>I confirm that I have downloaded and read this policy and will comply with it.</w:t>
        <w:br/>
        <w:t>姓名【            】  所属主体【            】  部门【            】  工号【            】</w:t>
        <w:br/>
        <w:t>Name            Entity (employer)      Department           Employee ID</w:t>
        <w:br/>
        <w:t>日期【    年    月    日】  本人签名【                    】</w:t>
        <w:br/>
        <w:t>Date                        Signature</w:t>
      </w:r>
    </w:p>
    <w:p>
      <w:r>
        <w:rPr>
          <w:rFonts w:ascii="Times New Roman" w:hAnsi="Times New Roman" w:eastAsia="Microsoft YaHei"/>
        </w:rPr>
        <w:br/>
        <w:t>【公司签发 Approval】</w:t>
        <w:br/>
        <w:t>主体：优贝德 Unibest 及其关联主体（同一实际控制人）（Unibest Industrial Co., Ltd. and its affiliates under common control）</w:t>
        <w:br/>
        <w:t>法定代表人/总经理签字【            】  日期【    年    月    日】（盖章）</w:t>
        <w:br/>
        <w:t>Signed for and on behalf of Unibest Industrial Co., Ltd. and its affiliates by 【            】, Date 【          】, Company seal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